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280BE" w14:textId="77777777" w:rsidR="00332EAF" w:rsidRPr="00332EAF" w:rsidRDefault="00332EAF" w:rsidP="00332EAF">
      <w:pPr>
        <w:rPr>
          <w:b/>
          <w:bCs/>
        </w:rPr>
      </w:pPr>
      <w:r w:rsidRPr="00332EAF">
        <w:rPr>
          <w:b/>
          <w:bCs/>
        </w:rPr>
        <w:t>Summer School on Power BI and Data Visualization</w:t>
      </w:r>
    </w:p>
    <w:p w14:paraId="70F1B87C" w14:textId="77777777" w:rsidR="00332EAF" w:rsidRPr="00332EAF" w:rsidRDefault="00000000" w:rsidP="00332EAF">
      <w:r>
        <w:pict w14:anchorId="53B45EF1">
          <v:rect id="_x0000_i1025" style="width:0;height:1.5pt" o:hralign="center" o:hrstd="t" o:hr="t" fillcolor="#a0a0a0" stroked="f"/>
        </w:pict>
      </w:r>
    </w:p>
    <w:p w14:paraId="0F71AC08" w14:textId="253D6F5A" w:rsidR="00332EAF" w:rsidRPr="00332EAF" w:rsidRDefault="00332EAF" w:rsidP="00332EAF">
      <w:r w:rsidRPr="00332EAF">
        <w:t xml:space="preserve">In an increasingly data-driven world, organizations rely heavily on advanced tools to </w:t>
      </w:r>
      <w:r w:rsidR="005A1FF5" w:rsidRPr="00332EAF">
        <w:t>analyse</w:t>
      </w:r>
      <w:r w:rsidRPr="00332EAF">
        <w:t>, visualize, and interpret data for strategic decision-making. Power BI, a robust business analytics tool by Microsoft, is at the forefront of enabling individuals and organizations to harness the power of data. The Summer School on Power BI and Data Visualization, scheduled for 2025 at SRH University, Campus Hamburg, is designed to provide participants with practical knowledge and hands-on experience in utilizing Power BI for various business applications.</w:t>
      </w:r>
    </w:p>
    <w:p w14:paraId="16E17A49" w14:textId="43CB73C8" w:rsidR="00332EAF" w:rsidRPr="00332EAF" w:rsidRDefault="00332EAF" w:rsidP="00332EAF">
      <w:r w:rsidRPr="00332EAF">
        <w:t xml:space="preserve">Participants will explore essential topics such as data integration, </w:t>
      </w:r>
      <w:r w:rsidR="005A1FF5" w:rsidRPr="00332EAF">
        <w:t>modelling</w:t>
      </w:r>
      <w:r w:rsidRPr="00332EAF">
        <w:t xml:space="preserve">, advanced visualization techniques, and real-time data monitoring. The program will also emphasize best practices in data analysis, enhancing participants' skills in DAX (Data Analysis Expressions), Power Query, and data storytelling. The course will prepare students, professionals, and enthusiasts to excel in </w:t>
      </w:r>
      <w:r w:rsidR="005A1FF5" w:rsidRPr="00332EAF">
        <w:t>analysing</w:t>
      </w:r>
      <w:r w:rsidRPr="00332EAF">
        <w:t xml:space="preserve"> and presenting data effectively, enabling impactful decision-making in their respective fields.</w:t>
      </w:r>
    </w:p>
    <w:p w14:paraId="631D1204" w14:textId="77777777" w:rsidR="00332EAF" w:rsidRPr="00332EAF" w:rsidRDefault="00000000" w:rsidP="00332EAF">
      <w:r>
        <w:pict w14:anchorId="49AB313F">
          <v:rect id="_x0000_i1026" style="width:0;height:1.5pt" o:hralign="center" o:hrstd="t" o:hr="t" fillcolor="#a0a0a0" stroked="f"/>
        </w:pict>
      </w:r>
    </w:p>
    <w:p w14:paraId="6D4918F0" w14:textId="77777777" w:rsidR="00332EAF" w:rsidRPr="00332EAF" w:rsidRDefault="00332EAF" w:rsidP="00332EAF">
      <w:r w:rsidRPr="00332EAF">
        <w:rPr>
          <w:b/>
          <w:bCs/>
        </w:rPr>
        <w:t>Tentative Schedule</w:t>
      </w:r>
    </w:p>
    <w:p w14:paraId="284EA833" w14:textId="3FA79D13" w:rsidR="00332EAF" w:rsidRPr="00332EAF" w:rsidRDefault="00332EAF" w:rsidP="00332EAF">
      <w:pPr>
        <w:numPr>
          <w:ilvl w:val="0"/>
          <w:numId w:val="1"/>
        </w:numPr>
      </w:pPr>
      <w:r w:rsidRPr="00332EAF">
        <w:rPr>
          <w:b/>
          <w:bCs/>
        </w:rPr>
        <w:t>Dates:</w:t>
      </w:r>
      <w:r w:rsidRPr="00332EAF">
        <w:t xml:space="preserve"> July </w:t>
      </w:r>
      <w:r>
        <w:t>21st</w:t>
      </w:r>
      <w:r w:rsidRPr="00332EAF">
        <w:t xml:space="preserve"> to </w:t>
      </w:r>
      <w:r>
        <w:t>25</w:t>
      </w:r>
      <w:r w:rsidRPr="00332EAF">
        <w:t>th, 2025</w:t>
      </w:r>
    </w:p>
    <w:p w14:paraId="6C976D7D" w14:textId="35B61ED8" w:rsidR="00332EAF" w:rsidRPr="00332EAF" w:rsidRDefault="00332EAF" w:rsidP="00332EAF">
      <w:pPr>
        <w:numPr>
          <w:ilvl w:val="0"/>
          <w:numId w:val="1"/>
        </w:numPr>
      </w:pPr>
      <w:r w:rsidRPr="00332EAF">
        <w:rPr>
          <w:b/>
          <w:bCs/>
        </w:rPr>
        <w:t>Tim</w:t>
      </w:r>
      <w:r w:rsidR="00047512">
        <w:rPr>
          <w:b/>
          <w:bCs/>
        </w:rPr>
        <w:t>e</w:t>
      </w:r>
      <w:r w:rsidRPr="00332EAF">
        <w:rPr>
          <w:b/>
          <w:bCs/>
        </w:rPr>
        <w:t>:</w:t>
      </w:r>
      <w:r w:rsidRPr="00332EAF">
        <w:t xml:space="preserve"> 10:00 AM to 4:00 PM</w:t>
      </w:r>
    </w:p>
    <w:p w14:paraId="4DCE58B7" w14:textId="77777777" w:rsidR="00332EAF" w:rsidRPr="00332EAF" w:rsidRDefault="00000000" w:rsidP="00332EAF">
      <w:r>
        <w:pict w14:anchorId="478D14BA">
          <v:rect id="_x0000_i1027" style="width:0;height:1.5pt" o:hralign="center" o:hrstd="t" o:hr="t" fillcolor="#a0a0a0" stroked="f"/>
        </w:pict>
      </w:r>
    </w:p>
    <w:p w14:paraId="002E3D80" w14:textId="77777777" w:rsidR="00332EAF" w:rsidRDefault="00332EAF" w:rsidP="00332EAF">
      <w:pPr>
        <w:rPr>
          <w:b/>
          <w:bCs/>
        </w:rPr>
      </w:pPr>
      <w:r w:rsidRPr="00332EAF">
        <w:rPr>
          <w:b/>
          <w:bCs/>
        </w:rPr>
        <w:t>Day-by-Day Program</w:t>
      </w:r>
    </w:p>
    <w:p w14:paraId="2DF70391" w14:textId="0CB7DAB8" w:rsidR="00332EAF" w:rsidRDefault="00332EAF" w:rsidP="00332EAF">
      <w:pPr>
        <w:rPr>
          <w:b/>
          <w:bCs/>
        </w:rPr>
      </w:pPr>
      <w:r>
        <w:rPr>
          <w:b/>
          <w:bCs/>
        </w:rPr>
        <w:t xml:space="preserve">Day 1: Monday July 21 </w:t>
      </w:r>
    </w:p>
    <w:p w14:paraId="47999DBF" w14:textId="2692BBA4" w:rsidR="00332EAF" w:rsidRPr="00332EAF" w:rsidRDefault="00332EAF" w:rsidP="00332EAF">
      <w:pPr>
        <w:numPr>
          <w:ilvl w:val="0"/>
          <w:numId w:val="1"/>
        </w:numPr>
      </w:pPr>
      <w:r w:rsidRPr="00332EAF">
        <w:t>Welcome Drinks</w:t>
      </w:r>
      <w:r>
        <w:t xml:space="preserve"> 9am-11am</w:t>
      </w:r>
    </w:p>
    <w:p w14:paraId="08FA02E3" w14:textId="2333319C" w:rsidR="00332EAF" w:rsidRPr="00332EAF" w:rsidRDefault="00332EAF" w:rsidP="00332EAF">
      <w:r w:rsidRPr="00332EAF">
        <w:rPr>
          <w:b/>
          <w:bCs/>
        </w:rPr>
        <w:t>Day 1: Introduction to Power BI and Data Visualization Basics</w:t>
      </w:r>
      <w:r>
        <w:rPr>
          <w:b/>
          <w:bCs/>
        </w:rPr>
        <w:t xml:space="preserve"> 11.15-16.00hrs</w:t>
      </w:r>
    </w:p>
    <w:p w14:paraId="7A4D7875" w14:textId="77777777" w:rsidR="00332EAF" w:rsidRPr="00332EAF" w:rsidRDefault="00332EAF" w:rsidP="00332EAF">
      <w:pPr>
        <w:numPr>
          <w:ilvl w:val="0"/>
          <w:numId w:val="2"/>
        </w:numPr>
      </w:pPr>
      <w:r w:rsidRPr="00332EAF">
        <w:t>Overview of Business Analytics and Data Visualization</w:t>
      </w:r>
    </w:p>
    <w:p w14:paraId="09131F5A" w14:textId="77777777" w:rsidR="00332EAF" w:rsidRPr="00332EAF" w:rsidRDefault="00332EAF" w:rsidP="00332EAF">
      <w:pPr>
        <w:numPr>
          <w:ilvl w:val="0"/>
          <w:numId w:val="2"/>
        </w:numPr>
      </w:pPr>
      <w:r w:rsidRPr="00332EAF">
        <w:t>Introduction to Power BI: Features and Capabilities</w:t>
      </w:r>
    </w:p>
    <w:p w14:paraId="3DA677D1" w14:textId="77777777" w:rsidR="00332EAF" w:rsidRPr="00332EAF" w:rsidRDefault="00332EAF" w:rsidP="00332EAF">
      <w:pPr>
        <w:numPr>
          <w:ilvl w:val="0"/>
          <w:numId w:val="2"/>
        </w:numPr>
      </w:pPr>
      <w:r w:rsidRPr="00332EAF">
        <w:t>Setting Up Power BI: Installation and Basic Navigation</w:t>
      </w:r>
    </w:p>
    <w:p w14:paraId="364F68A4" w14:textId="77777777" w:rsidR="00332EAF" w:rsidRDefault="00332EAF" w:rsidP="00332EAF">
      <w:pPr>
        <w:numPr>
          <w:ilvl w:val="0"/>
          <w:numId w:val="2"/>
        </w:numPr>
      </w:pPr>
      <w:r w:rsidRPr="00332EAF">
        <w:t>Workshop: Creating Your First Report in Power BI</w:t>
      </w:r>
    </w:p>
    <w:p w14:paraId="544429C5" w14:textId="77777777" w:rsidR="00332EAF" w:rsidRPr="00332EAF" w:rsidRDefault="00332EAF" w:rsidP="00332EAF">
      <w:pPr>
        <w:ind w:left="720"/>
      </w:pPr>
    </w:p>
    <w:p w14:paraId="1F6E1BA5" w14:textId="3CA4B74B" w:rsidR="00332EAF" w:rsidRPr="00332EAF" w:rsidRDefault="00332EAF" w:rsidP="00332EAF">
      <w:r w:rsidRPr="00332EAF">
        <w:rPr>
          <w:b/>
          <w:bCs/>
        </w:rPr>
        <w:t>Day 2: Data Integration and Modeling</w:t>
      </w:r>
      <w:r>
        <w:rPr>
          <w:b/>
          <w:bCs/>
        </w:rPr>
        <w:t xml:space="preserve"> 10-16.00hrs</w:t>
      </w:r>
    </w:p>
    <w:p w14:paraId="5E274808" w14:textId="77777777" w:rsidR="00332EAF" w:rsidRPr="00332EAF" w:rsidRDefault="00332EAF" w:rsidP="00332EAF">
      <w:pPr>
        <w:numPr>
          <w:ilvl w:val="0"/>
          <w:numId w:val="3"/>
        </w:numPr>
      </w:pPr>
      <w:r w:rsidRPr="00332EAF">
        <w:t>Data Sources: Importing and Connecting Data in Power BI</w:t>
      </w:r>
    </w:p>
    <w:p w14:paraId="24033280" w14:textId="77777777" w:rsidR="00332EAF" w:rsidRPr="00332EAF" w:rsidRDefault="00332EAF" w:rsidP="00332EAF">
      <w:pPr>
        <w:numPr>
          <w:ilvl w:val="0"/>
          <w:numId w:val="3"/>
        </w:numPr>
      </w:pPr>
      <w:r w:rsidRPr="00332EAF">
        <w:t>Data Modeling Best Practices</w:t>
      </w:r>
    </w:p>
    <w:p w14:paraId="29B518F1" w14:textId="77777777" w:rsidR="00332EAF" w:rsidRPr="00332EAF" w:rsidRDefault="00332EAF" w:rsidP="00332EAF">
      <w:pPr>
        <w:numPr>
          <w:ilvl w:val="0"/>
          <w:numId w:val="3"/>
        </w:numPr>
      </w:pPr>
      <w:r w:rsidRPr="00332EAF">
        <w:t>Understanding and Implementing Relationships in Power BI</w:t>
      </w:r>
    </w:p>
    <w:p w14:paraId="238A911F" w14:textId="77777777" w:rsidR="00332EAF" w:rsidRDefault="00332EAF" w:rsidP="00332EAF">
      <w:pPr>
        <w:numPr>
          <w:ilvl w:val="0"/>
          <w:numId w:val="3"/>
        </w:numPr>
      </w:pPr>
      <w:r w:rsidRPr="00332EAF">
        <w:t>Workshop: Building an Optimized Data Model</w:t>
      </w:r>
    </w:p>
    <w:p w14:paraId="460B3A49" w14:textId="77777777" w:rsidR="00332EAF" w:rsidRPr="00332EAF" w:rsidRDefault="00332EAF" w:rsidP="00332EAF">
      <w:pPr>
        <w:ind w:left="720"/>
      </w:pPr>
    </w:p>
    <w:p w14:paraId="15EE1540" w14:textId="297194E4" w:rsidR="00332EAF" w:rsidRPr="00332EAF" w:rsidRDefault="00332EAF" w:rsidP="00332EAF">
      <w:r w:rsidRPr="00332EAF">
        <w:rPr>
          <w:b/>
          <w:bCs/>
        </w:rPr>
        <w:lastRenderedPageBreak/>
        <w:t>Day 3: Advanced Data Visualization</w:t>
      </w:r>
      <w:r>
        <w:rPr>
          <w:b/>
          <w:bCs/>
        </w:rPr>
        <w:t xml:space="preserve"> 10-16.00hrs</w:t>
      </w:r>
    </w:p>
    <w:p w14:paraId="69B1FA8F" w14:textId="77777777" w:rsidR="00332EAF" w:rsidRPr="00332EAF" w:rsidRDefault="00332EAF" w:rsidP="00332EAF">
      <w:pPr>
        <w:numPr>
          <w:ilvl w:val="0"/>
          <w:numId w:val="4"/>
        </w:numPr>
      </w:pPr>
      <w:r w:rsidRPr="00332EAF">
        <w:t>Designing Effective Visualizations and Dashboards</w:t>
      </w:r>
    </w:p>
    <w:p w14:paraId="6BE636A2" w14:textId="77777777" w:rsidR="00332EAF" w:rsidRPr="00332EAF" w:rsidRDefault="00332EAF" w:rsidP="00332EAF">
      <w:pPr>
        <w:numPr>
          <w:ilvl w:val="0"/>
          <w:numId w:val="4"/>
        </w:numPr>
      </w:pPr>
      <w:r w:rsidRPr="00332EAF">
        <w:t>Utilizing Custom Visuals and Themes</w:t>
      </w:r>
    </w:p>
    <w:p w14:paraId="79CADA43" w14:textId="77777777" w:rsidR="00332EAF" w:rsidRPr="00332EAF" w:rsidRDefault="00332EAF" w:rsidP="00332EAF">
      <w:pPr>
        <w:numPr>
          <w:ilvl w:val="0"/>
          <w:numId w:val="4"/>
        </w:numPr>
      </w:pPr>
      <w:r w:rsidRPr="00332EAF">
        <w:t>Data Storytelling: Turning Insights into Actions</w:t>
      </w:r>
    </w:p>
    <w:p w14:paraId="76242E74" w14:textId="77777777" w:rsidR="00332EAF" w:rsidRDefault="00332EAF" w:rsidP="00332EAF">
      <w:pPr>
        <w:numPr>
          <w:ilvl w:val="0"/>
          <w:numId w:val="4"/>
        </w:numPr>
      </w:pPr>
      <w:r w:rsidRPr="00332EAF">
        <w:t>Workshop: Developing a Dynamic Dashboard</w:t>
      </w:r>
    </w:p>
    <w:p w14:paraId="63D543F1" w14:textId="77777777" w:rsidR="00332EAF" w:rsidRPr="00332EAF" w:rsidRDefault="00332EAF" w:rsidP="00332EAF">
      <w:pPr>
        <w:ind w:left="720"/>
      </w:pPr>
    </w:p>
    <w:p w14:paraId="65170A8E" w14:textId="1419AC86" w:rsidR="00332EAF" w:rsidRPr="00332EAF" w:rsidRDefault="00332EAF" w:rsidP="00332EAF">
      <w:r w:rsidRPr="00332EAF">
        <w:rPr>
          <w:b/>
          <w:bCs/>
        </w:rPr>
        <w:t>Day 4: Data Analysis and Advanced Features</w:t>
      </w:r>
      <w:r>
        <w:rPr>
          <w:b/>
          <w:bCs/>
        </w:rPr>
        <w:t xml:space="preserve"> 10-16.00hrs</w:t>
      </w:r>
    </w:p>
    <w:p w14:paraId="3FFCD183" w14:textId="77777777" w:rsidR="00332EAF" w:rsidRPr="00332EAF" w:rsidRDefault="00332EAF" w:rsidP="00332EAF">
      <w:pPr>
        <w:numPr>
          <w:ilvl w:val="0"/>
          <w:numId w:val="5"/>
        </w:numPr>
      </w:pPr>
      <w:r w:rsidRPr="00332EAF">
        <w:t>Introduction to DAX: Calculated Columns and Measures</w:t>
      </w:r>
    </w:p>
    <w:p w14:paraId="60FE65F4" w14:textId="77777777" w:rsidR="00332EAF" w:rsidRPr="00332EAF" w:rsidRDefault="00332EAF" w:rsidP="00332EAF">
      <w:pPr>
        <w:numPr>
          <w:ilvl w:val="0"/>
          <w:numId w:val="5"/>
        </w:numPr>
      </w:pPr>
      <w:r w:rsidRPr="00332EAF">
        <w:t>Advanced Analytics: Time Intelligence and KPI Indicators</w:t>
      </w:r>
    </w:p>
    <w:p w14:paraId="1A9A39E7" w14:textId="77777777" w:rsidR="00332EAF" w:rsidRPr="00332EAF" w:rsidRDefault="00332EAF" w:rsidP="00332EAF">
      <w:pPr>
        <w:numPr>
          <w:ilvl w:val="0"/>
          <w:numId w:val="5"/>
        </w:numPr>
      </w:pPr>
      <w:r w:rsidRPr="00332EAF">
        <w:t>Real-Time Data Monitoring in Power BI</w:t>
      </w:r>
    </w:p>
    <w:p w14:paraId="29AC1ADA" w14:textId="77777777" w:rsidR="00332EAF" w:rsidRDefault="00332EAF" w:rsidP="00332EAF">
      <w:pPr>
        <w:numPr>
          <w:ilvl w:val="0"/>
          <w:numId w:val="5"/>
        </w:numPr>
      </w:pPr>
      <w:r w:rsidRPr="00332EAF">
        <w:t>Workshop: Applying Advanced Analytics to Business Scenarios</w:t>
      </w:r>
    </w:p>
    <w:p w14:paraId="16EA70CA" w14:textId="77777777" w:rsidR="00332EAF" w:rsidRPr="00332EAF" w:rsidRDefault="00332EAF" w:rsidP="00332EAF">
      <w:pPr>
        <w:ind w:left="720"/>
      </w:pPr>
    </w:p>
    <w:p w14:paraId="4A8EDF0F" w14:textId="5B7C6C3C" w:rsidR="00332EAF" w:rsidRPr="00332EAF" w:rsidRDefault="00332EAF" w:rsidP="00332EAF">
      <w:r w:rsidRPr="00332EAF">
        <w:rPr>
          <w:b/>
          <w:bCs/>
        </w:rPr>
        <w:t>Day 5: Best Practices and Project Showcase</w:t>
      </w:r>
      <w:r>
        <w:rPr>
          <w:b/>
          <w:bCs/>
        </w:rPr>
        <w:t xml:space="preserve"> 9-14.00hrs</w:t>
      </w:r>
    </w:p>
    <w:p w14:paraId="66100F53" w14:textId="77777777" w:rsidR="00332EAF" w:rsidRPr="00332EAF" w:rsidRDefault="00332EAF" w:rsidP="00332EAF">
      <w:pPr>
        <w:numPr>
          <w:ilvl w:val="0"/>
          <w:numId w:val="6"/>
        </w:numPr>
      </w:pPr>
      <w:r w:rsidRPr="00332EAF">
        <w:t>Power Query: Data Cleaning and Transformation Techniques</w:t>
      </w:r>
    </w:p>
    <w:p w14:paraId="1128CAEE" w14:textId="77777777" w:rsidR="00332EAF" w:rsidRPr="00332EAF" w:rsidRDefault="00332EAF" w:rsidP="00332EAF">
      <w:pPr>
        <w:numPr>
          <w:ilvl w:val="0"/>
          <w:numId w:val="6"/>
        </w:numPr>
      </w:pPr>
      <w:r w:rsidRPr="00332EAF">
        <w:t>Collaboration in Power BI: Sharing and Publishing Reports</w:t>
      </w:r>
    </w:p>
    <w:p w14:paraId="64FDD5E4" w14:textId="77777777" w:rsidR="00332EAF" w:rsidRPr="00332EAF" w:rsidRDefault="00332EAF" w:rsidP="00332EAF">
      <w:pPr>
        <w:numPr>
          <w:ilvl w:val="0"/>
          <w:numId w:val="6"/>
        </w:numPr>
      </w:pPr>
      <w:r w:rsidRPr="00332EAF">
        <w:t>Group Activity: Developing a Comprehensive Business Solution</w:t>
      </w:r>
    </w:p>
    <w:p w14:paraId="790365F7" w14:textId="4F511116" w:rsidR="00332EAF" w:rsidRDefault="00332EAF" w:rsidP="00332EAF">
      <w:pPr>
        <w:numPr>
          <w:ilvl w:val="0"/>
          <w:numId w:val="6"/>
        </w:numPr>
      </w:pPr>
      <w:r w:rsidRPr="00332EAF">
        <w:t>Project Presentation</w:t>
      </w:r>
    </w:p>
    <w:p w14:paraId="283F3E93" w14:textId="26053B37" w:rsidR="00332EAF" w:rsidRPr="00332EAF" w:rsidRDefault="00332EAF" w:rsidP="00332EAF">
      <w:pPr>
        <w:rPr>
          <w:b/>
          <w:bCs/>
        </w:rPr>
      </w:pPr>
      <w:r w:rsidRPr="00332EAF">
        <w:rPr>
          <w:b/>
          <w:bCs/>
        </w:rPr>
        <w:t>Social Activity</w:t>
      </w:r>
    </w:p>
    <w:p w14:paraId="62525DFA" w14:textId="77777777" w:rsidR="00332EAF" w:rsidRDefault="00332EAF" w:rsidP="00332EAF">
      <w:pPr>
        <w:numPr>
          <w:ilvl w:val="0"/>
          <w:numId w:val="1"/>
        </w:numPr>
      </w:pPr>
      <w:r w:rsidRPr="00332EAF">
        <w:t>Hamburg City Tour</w:t>
      </w:r>
    </w:p>
    <w:p w14:paraId="4DE7439A" w14:textId="1C740C02" w:rsidR="00332EAF" w:rsidRPr="00332EAF" w:rsidRDefault="00332EAF" w:rsidP="00332EAF">
      <w:pPr>
        <w:numPr>
          <w:ilvl w:val="0"/>
          <w:numId w:val="1"/>
        </w:numPr>
      </w:pPr>
      <w:r>
        <w:t>Closing Dinner</w:t>
      </w:r>
    </w:p>
    <w:p w14:paraId="2CF23119" w14:textId="77777777" w:rsidR="00332EAF" w:rsidRPr="00332EAF" w:rsidRDefault="00332EAF" w:rsidP="00332EAF">
      <w:pPr>
        <w:ind w:left="720"/>
      </w:pPr>
    </w:p>
    <w:p w14:paraId="126BA247" w14:textId="77777777" w:rsidR="00332EAF" w:rsidRPr="00332EAF" w:rsidRDefault="00000000" w:rsidP="00332EAF">
      <w:r>
        <w:pict w14:anchorId="0A61116B">
          <v:rect id="_x0000_i1028" style="width:0;height:1.5pt" o:hralign="center" o:hrstd="t" o:hr="t" fillcolor="#a0a0a0" stroked="f"/>
        </w:pict>
      </w:r>
    </w:p>
    <w:p w14:paraId="463D46D9" w14:textId="77777777" w:rsidR="00332EAF" w:rsidRPr="00332EAF" w:rsidRDefault="00332EAF" w:rsidP="00332EAF">
      <w:r w:rsidRPr="00332EAF">
        <w:rPr>
          <w:b/>
          <w:bCs/>
        </w:rPr>
        <w:t>Guest Lecturers and Trainers</w:t>
      </w:r>
    </w:p>
    <w:p w14:paraId="37D3D07E" w14:textId="74C74642" w:rsidR="00332EAF" w:rsidRPr="00332EAF" w:rsidRDefault="00332EAF" w:rsidP="00332EAF">
      <w:pPr>
        <w:numPr>
          <w:ilvl w:val="0"/>
          <w:numId w:val="7"/>
        </w:numPr>
      </w:pPr>
      <w:r>
        <w:rPr>
          <w:b/>
          <w:bCs/>
        </w:rPr>
        <w:t xml:space="preserve">Summer School Coordinator: </w:t>
      </w:r>
      <w:r w:rsidRPr="00332EAF">
        <w:t>Prof. Dr. Nnamdi Oguji nnamdi.oguji@srh.de</w:t>
      </w:r>
    </w:p>
    <w:p w14:paraId="53F24D8F" w14:textId="36123D52" w:rsidR="00332EAF" w:rsidRPr="00332EAF" w:rsidRDefault="00332EAF" w:rsidP="00332EAF">
      <w:pPr>
        <w:numPr>
          <w:ilvl w:val="0"/>
          <w:numId w:val="7"/>
        </w:numPr>
      </w:pPr>
      <w:r>
        <w:rPr>
          <w:b/>
          <w:bCs/>
        </w:rPr>
        <w:t>Summer School Assistant</w:t>
      </w:r>
      <w:r>
        <w:t>:</w:t>
      </w:r>
      <w:r w:rsidRPr="00332EAF">
        <w:t xml:space="preserve"> </w:t>
      </w:r>
      <w:r>
        <w:t xml:space="preserve">Mr. Shahen Peer. </w:t>
      </w:r>
      <w:r w:rsidRPr="00332EAF">
        <w:t>Shahen.Peer@stud.srhk.de</w:t>
      </w:r>
    </w:p>
    <w:p w14:paraId="4F2E954D" w14:textId="77777777" w:rsidR="00332EAF" w:rsidRPr="00332EAF" w:rsidRDefault="00332EAF" w:rsidP="00332EAF">
      <w:pPr>
        <w:numPr>
          <w:ilvl w:val="0"/>
          <w:numId w:val="7"/>
        </w:numPr>
      </w:pPr>
      <w:r w:rsidRPr="00332EAF">
        <w:rPr>
          <w:b/>
          <w:bCs/>
        </w:rPr>
        <w:t>Industry Practitioners</w:t>
      </w:r>
      <w:r w:rsidRPr="00332EAF">
        <w:t xml:space="preserve"> with real-world Power BI experience</w:t>
      </w:r>
    </w:p>
    <w:p w14:paraId="492282F0" w14:textId="77777777" w:rsidR="00332EAF" w:rsidRPr="00332EAF" w:rsidRDefault="00000000" w:rsidP="00332EAF">
      <w:r>
        <w:pict w14:anchorId="48E5F449">
          <v:rect id="_x0000_i1029" style="width:0;height:1.5pt" o:hralign="center" o:hrstd="t" o:hr="t" fillcolor="#a0a0a0" stroked="f"/>
        </w:pict>
      </w:r>
    </w:p>
    <w:p w14:paraId="4C061478" w14:textId="77777777" w:rsidR="00332EAF" w:rsidRPr="00332EAF" w:rsidRDefault="00332EAF" w:rsidP="00332EAF">
      <w:r w:rsidRPr="00332EAF">
        <w:rPr>
          <w:b/>
          <w:bCs/>
        </w:rPr>
        <w:t>Admission Requirements</w:t>
      </w:r>
    </w:p>
    <w:p w14:paraId="204C0CEC" w14:textId="77777777" w:rsidR="00332EAF" w:rsidRPr="00332EAF" w:rsidRDefault="00332EAF" w:rsidP="00332EAF">
      <w:pPr>
        <w:numPr>
          <w:ilvl w:val="0"/>
          <w:numId w:val="8"/>
        </w:numPr>
      </w:pPr>
      <w:r w:rsidRPr="00332EAF">
        <w:t>A basic understanding of Excel or any data analysis tool is recommended.</w:t>
      </w:r>
    </w:p>
    <w:p w14:paraId="20987E99" w14:textId="77777777" w:rsidR="00332EAF" w:rsidRPr="00332EAF" w:rsidRDefault="00332EAF" w:rsidP="00332EAF">
      <w:pPr>
        <w:numPr>
          <w:ilvl w:val="0"/>
          <w:numId w:val="8"/>
        </w:numPr>
      </w:pPr>
      <w:r w:rsidRPr="00332EAF">
        <w:t>Proficiency in English to participate in discussions and presentations.</w:t>
      </w:r>
    </w:p>
    <w:p w14:paraId="153D644A" w14:textId="77777777" w:rsidR="00332EAF" w:rsidRPr="00332EAF" w:rsidRDefault="00332EAF" w:rsidP="00332EAF">
      <w:pPr>
        <w:numPr>
          <w:ilvl w:val="0"/>
          <w:numId w:val="8"/>
        </w:numPr>
      </w:pPr>
      <w:r w:rsidRPr="00332EAF">
        <w:t>Open to students, professionals, and enthusiasts eager to learn Power BI.</w:t>
      </w:r>
    </w:p>
    <w:p w14:paraId="6F3D20E7" w14:textId="77777777" w:rsidR="00332EAF" w:rsidRPr="00332EAF" w:rsidRDefault="00000000" w:rsidP="00332EAF">
      <w:r>
        <w:lastRenderedPageBreak/>
        <w:pict w14:anchorId="38D97A20">
          <v:rect id="_x0000_i1030" style="width:0;height:1.5pt" o:hralign="center" o:hrstd="t" o:hr="t" fillcolor="#a0a0a0" stroked="f"/>
        </w:pict>
      </w:r>
    </w:p>
    <w:p w14:paraId="17243CB3" w14:textId="77777777" w:rsidR="00332EAF" w:rsidRPr="00332EAF" w:rsidRDefault="00332EAF" w:rsidP="00332EAF">
      <w:r w:rsidRPr="00332EAF">
        <w:rPr>
          <w:b/>
          <w:bCs/>
        </w:rPr>
        <w:t>Fees</w:t>
      </w:r>
    </w:p>
    <w:p w14:paraId="64395F64" w14:textId="068C814D" w:rsidR="00332EAF" w:rsidRPr="00332EAF" w:rsidRDefault="00332EAF" w:rsidP="00332EAF">
      <w:pPr>
        <w:numPr>
          <w:ilvl w:val="0"/>
          <w:numId w:val="9"/>
        </w:numPr>
      </w:pPr>
      <w:r w:rsidRPr="00332EAF">
        <w:rPr>
          <w:b/>
          <w:bCs/>
        </w:rPr>
        <w:t>SRH Students</w:t>
      </w:r>
      <w:r w:rsidR="00460B43">
        <w:rPr>
          <w:b/>
          <w:bCs/>
        </w:rPr>
        <w:t xml:space="preserve"> &amp; Alumni</w:t>
      </w:r>
      <w:r w:rsidRPr="00332EAF">
        <w:rPr>
          <w:b/>
          <w:bCs/>
        </w:rPr>
        <w:t>:</w:t>
      </w:r>
      <w:r w:rsidRPr="00332EAF">
        <w:t xml:space="preserve"> €300</w:t>
      </w:r>
    </w:p>
    <w:p w14:paraId="080D5A4B" w14:textId="77777777" w:rsidR="00332EAF" w:rsidRPr="00332EAF" w:rsidRDefault="00332EAF" w:rsidP="00332EAF">
      <w:pPr>
        <w:numPr>
          <w:ilvl w:val="0"/>
          <w:numId w:val="9"/>
        </w:numPr>
      </w:pPr>
      <w:r w:rsidRPr="00332EAF">
        <w:rPr>
          <w:b/>
          <w:bCs/>
        </w:rPr>
        <w:t>External Students:</w:t>
      </w:r>
      <w:r w:rsidRPr="00332EAF">
        <w:t xml:space="preserve"> €500</w:t>
      </w:r>
    </w:p>
    <w:p w14:paraId="034DB65B" w14:textId="77777777" w:rsidR="00332EAF" w:rsidRPr="00332EAF" w:rsidRDefault="00332EAF" w:rsidP="00332EAF">
      <w:pPr>
        <w:numPr>
          <w:ilvl w:val="0"/>
          <w:numId w:val="9"/>
        </w:numPr>
      </w:pPr>
      <w:r w:rsidRPr="00332EAF">
        <w:rPr>
          <w:b/>
          <w:bCs/>
        </w:rPr>
        <w:t>Practitioners:</w:t>
      </w:r>
      <w:r w:rsidRPr="00332EAF">
        <w:t xml:space="preserve"> €1000</w:t>
      </w:r>
    </w:p>
    <w:p w14:paraId="575982FF" w14:textId="77777777" w:rsidR="00332EAF" w:rsidRPr="00332EAF" w:rsidRDefault="00000000" w:rsidP="00332EAF">
      <w:r>
        <w:pict w14:anchorId="0A2EDCCB">
          <v:rect id="_x0000_i1031" style="width:0;height:1.5pt" o:hralign="center" o:hrstd="t" o:hr="t" fillcolor="#a0a0a0" stroked="f"/>
        </w:pict>
      </w:r>
    </w:p>
    <w:p w14:paraId="2003447C" w14:textId="77777777" w:rsidR="00332EAF" w:rsidRPr="00332EAF" w:rsidRDefault="00332EAF" w:rsidP="00332EAF">
      <w:r w:rsidRPr="00332EAF">
        <w:rPr>
          <w:b/>
          <w:bCs/>
        </w:rPr>
        <w:t>Learning Outcomes</w:t>
      </w:r>
    </w:p>
    <w:p w14:paraId="38671D58" w14:textId="77777777" w:rsidR="00332EAF" w:rsidRPr="00332EAF" w:rsidRDefault="00332EAF" w:rsidP="00332EAF">
      <w:r w:rsidRPr="00332EAF">
        <w:t>Upon completing this program, participants will:</w:t>
      </w:r>
    </w:p>
    <w:p w14:paraId="66DD79B4" w14:textId="513021D4" w:rsidR="00332EAF" w:rsidRPr="00332EAF" w:rsidRDefault="00332EAF" w:rsidP="00332EAF">
      <w:pPr>
        <w:numPr>
          <w:ilvl w:val="0"/>
          <w:numId w:val="10"/>
        </w:numPr>
      </w:pPr>
      <w:r w:rsidRPr="00332EAF">
        <w:t xml:space="preserve">Master the fundamentals of Power BI, including data integration, </w:t>
      </w:r>
      <w:r w:rsidR="00AC5195" w:rsidRPr="00332EAF">
        <w:t>modelling</w:t>
      </w:r>
      <w:r w:rsidRPr="00332EAF">
        <w:t>, and visualization.</w:t>
      </w:r>
    </w:p>
    <w:p w14:paraId="5992EC32" w14:textId="77777777" w:rsidR="00332EAF" w:rsidRPr="00332EAF" w:rsidRDefault="00332EAF" w:rsidP="00332EAF">
      <w:pPr>
        <w:numPr>
          <w:ilvl w:val="0"/>
          <w:numId w:val="10"/>
        </w:numPr>
      </w:pPr>
      <w:r w:rsidRPr="00332EAF">
        <w:t>Develop proficiency in using DAX, Power Query, and real-time monitoring.</w:t>
      </w:r>
    </w:p>
    <w:p w14:paraId="747C1307" w14:textId="77777777" w:rsidR="00332EAF" w:rsidRPr="00332EAF" w:rsidRDefault="00332EAF" w:rsidP="00332EAF">
      <w:pPr>
        <w:numPr>
          <w:ilvl w:val="0"/>
          <w:numId w:val="10"/>
        </w:numPr>
      </w:pPr>
      <w:r w:rsidRPr="00332EAF">
        <w:t>Gain the ability to create dynamic dashboards and compelling data stories.</w:t>
      </w:r>
    </w:p>
    <w:p w14:paraId="56F2DDB7" w14:textId="77777777" w:rsidR="00332EAF" w:rsidRPr="00332EAF" w:rsidRDefault="00332EAF" w:rsidP="00332EAF">
      <w:pPr>
        <w:numPr>
          <w:ilvl w:val="0"/>
          <w:numId w:val="10"/>
        </w:numPr>
      </w:pPr>
      <w:r w:rsidRPr="00332EAF">
        <w:t>Understand best practices for sharing and collaborating on Power BI reports.</w:t>
      </w:r>
    </w:p>
    <w:p w14:paraId="3E309E28" w14:textId="77777777" w:rsidR="00332EAF" w:rsidRPr="00332EAF" w:rsidRDefault="00332EAF" w:rsidP="00332EAF">
      <w:pPr>
        <w:numPr>
          <w:ilvl w:val="0"/>
          <w:numId w:val="10"/>
        </w:numPr>
      </w:pPr>
      <w:r w:rsidRPr="00332EAF">
        <w:t>Acquire a Certificate of Attendance indicating a workload of 45 hours (equivalent to 1 ECTS credit, pending home institution approval).</w:t>
      </w:r>
    </w:p>
    <w:p w14:paraId="6A3034DA" w14:textId="77777777" w:rsidR="00332EAF" w:rsidRPr="00332EAF" w:rsidRDefault="00000000" w:rsidP="00332EAF">
      <w:r>
        <w:pict w14:anchorId="42D90FF1">
          <v:rect id="_x0000_i1032" style="width:0;height:1.5pt" o:hralign="center" o:hrstd="t" o:hr="t" fillcolor="#a0a0a0" stroked="f"/>
        </w:pict>
      </w:r>
    </w:p>
    <w:p w14:paraId="5668849B" w14:textId="77777777" w:rsidR="00332EAF" w:rsidRPr="00332EAF" w:rsidRDefault="00332EAF" w:rsidP="00332EAF">
      <w:r w:rsidRPr="00332EAF">
        <w:rPr>
          <w:b/>
          <w:bCs/>
        </w:rPr>
        <w:t>Workload</w:t>
      </w:r>
    </w:p>
    <w:p w14:paraId="02B4205B" w14:textId="6E4EC161" w:rsidR="00332EAF" w:rsidRPr="00332EAF" w:rsidRDefault="00332EAF" w:rsidP="00332EAF">
      <w:pPr>
        <w:numPr>
          <w:ilvl w:val="0"/>
          <w:numId w:val="11"/>
        </w:numPr>
      </w:pPr>
      <w:r w:rsidRPr="00332EAF">
        <w:rPr>
          <w:b/>
          <w:bCs/>
        </w:rPr>
        <w:t>Preparatory Work:</w:t>
      </w:r>
      <w:r w:rsidRPr="00332EAF">
        <w:t xml:space="preserve"> </w:t>
      </w:r>
      <w:r>
        <w:t>5</w:t>
      </w:r>
      <w:r w:rsidRPr="00332EAF">
        <w:t xml:space="preserve"> hours</w:t>
      </w:r>
    </w:p>
    <w:p w14:paraId="5349E1B4" w14:textId="45EA3B49" w:rsidR="00332EAF" w:rsidRPr="00332EAF" w:rsidRDefault="00332EAF" w:rsidP="00332EAF">
      <w:pPr>
        <w:numPr>
          <w:ilvl w:val="0"/>
          <w:numId w:val="11"/>
        </w:numPr>
      </w:pPr>
      <w:r w:rsidRPr="00332EAF">
        <w:rPr>
          <w:b/>
          <w:bCs/>
        </w:rPr>
        <w:t>Lectures and Workshops:</w:t>
      </w:r>
      <w:r w:rsidRPr="00332EAF">
        <w:t xml:space="preserve"> 3</w:t>
      </w:r>
      <w:r>
        <w:t>5</w:t>
      </w:r>
      <w:r w:rsidRPr="00332EAF">
        <w:t xml:space="preserve"> hours</w:t>
      </w:r>
    </w:p>
    <w:p w14:paraId="54649B65" w14:textId="77777777" w:rsidR="00332EAF" w:rsidRPr="00332EAF" w:rsidRDefault="00332EAF" w:rsidP="00332EAF">
      <w:pPr>
        <w:numPr>
          <w:ilvl w:val="0"/>
          <w:numId w:val="11"/>
        </w:numPr>
      </w:pPr>
      <w:r w:rsidRPr="00332EAF">
        <w:rPr>
          <w:b/>
          <w:bCs/>
        </w:rPr>
        <w:t>Project Presentation:</w:t>
      </w:r>
      <w:r w:rsidRPr="00332EAF">
        <w:t xml:space="preserve"> 5 hours</w:t>
      </w:r>
    </w:p>
    <w:p w14:paraId="32AA5CD7" w14:textId="01FA3B7B" w:rsidR="00332EAF" w:rsidRPr="00332EAF" w:rsidRDefault="00332EAF" w:rsidP="00332EAF">
      <w:r w:rsidRPr="00332EAF">
        <w:t xml:space="preserve">Participants can apply for credit recognition at their home institutions, and SRH </w:t>
      </w:r>
      <w:r>
        <w:t>Summer School</w:t>
      </w:r>
      <w:r w:rsidRPr="00332EAF">
        <w:t xml:space="preserve"> will provide the necessary documentation to support their applications.</w:t>
      </w:r>
    </w:p>
    <w:p w14:paraId="4CB87434" w14:textId="77777777" w:rsidR="00332EAF" w:rsidRPr="00332EAF" w:rsidRDefault="00000000" w:rsidP="00332EAF">
      <w:r>
        <w:pict w14:anchorId="1C45733C">
          <v:rect id="_x0000_i1033" style="width:0;height:1.5pt" o:hralign="center" o:hrstd="t" o:hr="t" fillcolor="#a0a0a0" stroked="f"/>
        </w:pict>
      </w:r>
    </w:p>
    <w:p w14:paraId="5B4ECF66" w14:textId="77777777" w:rsidR="00332EAF" w:rsidRDefault="00332EAF" w:rsidP="00332EAF">
      <w:r w:rsidRPr="00332EAF">
        <w:t>Prepare to unlock the power of data and take your visualization skills to the next level with Power BI. Join us for this immersive and practical summer school experience!</w:t>
      </w:r>
    </w:p>
    <w:p w14:paraId="1076096A" w14:textId="77777777" w:rsidR="006C2484" w:rsidRPr="006C2484" w:rsidRDefault="006C2484" w:rsidP="006C2484">
      <w:pPr>
        <w:rPr>
          <w:b/>
          <w:bCs/>
        </w:rPr>
      </w:pPr>
      <w:r w:rsidRPr="006C2484">
        <w:rPr>
          <w:b/>
          <w:bCs/>
        </w:rPr>
        <w:t>Apply now!</w:t>
      </w:r>
    </w:p>
    <w:p w14:paraId="1B53F30A" w14:textId="77777777" w:rsidR="006C2484" w:rsidRPr="006C2484" w:rsidRDefault="006C2484" w:rsidP="006C2484">
      <w:r w:rsidRPr="006C2484">
        <w:t>The deadline for application is 30th of April 2025.</w:t>
      </w:r>
    </w:p>
    <w:p w14:paraId="34CFFE47" w14:textId="77777777" w:rsidR="006C2484" w:rsidRPr="00332EAF" w:rsidRDefault="006C2484" w:rsidP="00332EAF"/>
    <w:p w14:paraId="3D6E74C9" w14:textId="77777777" w:rsidR="00A108C7" w:rsidRDefault="00A108C7"/>
    <w:sectPr w:rsidR="00A108C7" w:rsidSect="00A10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7693"/>
    <w:multiLevelType w:val="multilevel"/>
    <w:tmpl w:val="5ABE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E0D4A"/>
    <w:multiLevelType w:val="multilevel"/>
    <w:tmpl w:val="F422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15FCF"/>
    <w:multiLevelType w:val="multilevel"/>
    <w:tmpl w:val="CA82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21AC3"/>
    <w:multiLevelType w:val="multilevel"/>
    <w:tmpl w:val="B132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D16BF"/>
    <w:multiLevelType w:val="multilevel"/>
    <w:tmpl w:val="C4BCD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F57FA"/>
    <w:multiLevelType w:val="multilevel"/>
    <w:tmpl w:val="96F0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D27FC"/>
    <w:multiLevelType w:val="multilevel"/>
    <w:tmpl w:val="2B5A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BA0A68"/>
    <w:multiLevelType w:val="multilevel"/>
    <w:tmpl w:val="C644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BE2D7B"/>
    <w:multiLevelType w:val="multilevel"/>
    <w:tmpl w:val="FBF6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80DC6"/>
    <w:multiLevelType w:val="multilevel"/>
    <w:tmpl w:val="46AED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8C04DB"/>
    <w:multiLevelType w:val="multilevel"/>
    <w:tmpl w:val="E664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564225">
    <w:abstractNumId w:val="9"/>
  </w:num>
  <w:num w:numId="2" w16cid:durableId="1108087729">
    <w:abstractNumId w:val="8"/>
  </w:num>
  <w:num w:numId="3" w16cid:durableId="1131168845">
    <w:abstractNumId w:val="5"/>
  </w:num>
  <w:num w:numId="4" w16cid:durableId="2010983593">
    <w:abstractNumId w:val="10"/>
  </w:num>
  <w:num w:numId="5" w16cid:durableId="2084982790">
    <w:abstractNumId w:val="1"/>
  </w:num>
  <w:num w:numId="6" w16cid:durableId="1613786219">
    <w:abstractNumId w:val="6"/>
  </w:num>
  <w:num w:numId="7" w16cid:durableId="1012493365">
    <w:abstractNumId w:val="2"/>
  </w:num>
  <w:num w:numId="8" w16cid:durableId="1988053688">
    <w:abstractNumId w:val="7"/>
  </w:num>
  <w:num w:numId="9" w16cid:durableId="241530284">
    <w:abstractNumId w:val="3"/>
  </w:num>
  <w:num w:numId="10" w16cid:durableId="792362138">
    <w:abstractNumId w:val="4"/>
  </w:num>
  <w:num w:numId="11" w16cid:durableId="35203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AF"/>
    <w:rsid w:val="00047512"/>
    <w:rsid w:val="00332EAF"/>
    <w:rsid w:val="00380349"/>
    <w:rsid w:val="00460B43"/>
    <w:rsid w:val="005A1FF5"/>
    <w:rsid w:val="005F5577"/>
    <w:rsid w:val="006A1DD5"/>
    <w:rsid w:val="006C2484"/>
    <w:rsid w:val="00A108C7"/>
    <w:rsid w:val="00AC5195"/>
    <w:rsid w:val="00C3091B"/>
    <w:rsid w:val="00C32676"/>
    <w:rsid w:val="00EF59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6654"/>
  <w15:chartTrackingRefBased/>
  <w15:docId w15:val="{BFDD6AD3-06C6-46E0-9BA5-F85186DD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EAF"/>
    <w:rPr>
      <w:rFonts w:eastAsiaTheme="majorEastAsia" w:cstheme="majorBidi"/>
      <w:color w:val="272727" w:themeColor="text1" w:themeTint="D8"/>
    </w:rPr>
  </w:style>
  <w:style w:type="paragraph" w:styleId="Title">
    <w:name w:val="Title"/>
    <w:basedOn w:val="Normal"/>
    <w:next w:val="Normal"/>
    <w:link w:val="TitleChar"/>
    <w:uiPriority w:val="10"/>
    <w:qFormat/>
    <w:rsid w:val="00332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EAF"/>
    <w:pPr>
      <w:spacing w:before="160"/>
      <w:jc w:val="center"/>
    </w:pPr>
    <w:rPr>
      <w:i/>
      <w:iCs/>
      <w:color w:val="404040" w:themeColor="text1" w:themeTint="BF"/>
    </w:rPr>
  </w:style>
  <w:style w:type="character" w:customStyle="1" w:styleId="QuoteChar">
    <w:name w:val="Quote Char"/>
    <w:basedOn w:val="DefaultParagraphFont"/>
    <w:link w:val="Quote"/>
    <w:uiPriority w:val="29"/>
    <w:rsid w:val="00332EAF"/>
    <w:rPr>
      <w:i/>
      <w:iCs/>
      <w:color w:val="404040" w:themeColor="text1" w:themeTint="BF"/>
    </w:rPr>
  </w:style>
  <w:style w:type="paragraph" w:styleId="ListParagraph">
    <w:name w:val="List Paragraph"/>
    <w:basedOn w:val="Normal"/>
    <w:uiPriority w:val="34"/>
    <w:qFormat/>
    <w:rsid w:val="00332EAF"/>
    <w:pPr>
      <w:ind w:left="720"/>
      <w:contextualSpacing/>
    </w:pPr>
  </w:style>
  <w:style w:type="character" w:styleId="IntenseEmphasis">
    <w:name w:val="Intense Emphasis"/>
    <w:basedOn w:val="DefaultParagraphFont"/>
    <w:uiPriority w:val="21"/>
    <w:qFormat/>
    <w:rsid w:val="00332EAF"/>
    <w:rPr>
      <w:i/>
      <w:iCs/>
      <w:color w:val="0F4761" w:themeColor="accent1" w:themeShade="BF"/>
    </w:rPr>
  </w:style>
  <w:style w:type="paragraph" w:styleId="IntenseQuote">
    <w:name w:val="Intense Quote"/>
    <w:basedOn w:val="Normal"/>
    <w:next w:val="Normal"/>
    <w:link w:val="IntenseQuoteChar"/>
    <w:uiPriority w:val="30"/>
    <w:qFormat/>
    <w:rsid w:val="00332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EAF"/>
    <w:rPr>
      <w:i/>
      <w:iCs/>
      <w:color w:val="0F4761" w:themeColor="accent1" w:themeShade="BF"/>
    </w:rPr>
  </w:style>
  <w:style w:type="character" w:styleId="IntenseReference">
    <w:name w:val="Intense Reference"/>
    <w:basedOn w:val="DefaultParagraphFont"/>
    <w:uiPriority w:val="32"/>
    <w:qFormat/>
    <w:rsid w:val="00332E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549264">
      <w:bodyDiv w:val="1"/>
      <w:marLeft w:val="0"/>
      <w:marRight w:val="0"/>
      <w:marTop w:val="0"/>
      <w:marBottom w:val="0"/>
      <w:divBdr>
        <w:top w:val="none" w:sz="0" w:space="0" w:color="auto"/>
        <w:left w:val="none" w:sz="0" w:space="0" w:color="auto"/>
        <w:bottom w:val="none" w:sz="0" w:space="0" w:color="auto"/>
        <w:right w:val="none" w:sz="0" w:space="0" w:color="auto"/>
      </w:divBdr>
    </w:div>
    <w:div w:id="887302248">
      <w:bodyDiv w:val="1"/>
      <w:marLeft w:val="0"/>
      <w:marRight w:val="0"/>
      <w:marTop w:val="0"/>
      <w:marBottom w:val="0"/>
      <w:divBdr>
        <w:top w:val="none" w:sz="0" w:space="0" w:color="auto"/>
        <w:left w:val="none" w:sz="0" w:space="0" w:color="auto"/>
        <w:bottom w:val="none" w:sz="0" w:space="0" w:color="auto"/>
        <w:right w:val="none" w:sz="0" w:space="0" w:color="auto"/>
      </w:divBdr>
    </w:div>
    <w:div w:id="1459252055">
      <w:bodyDiv w:val="1"/>
      <w:marLeft w:val="0"/>
      <w:marRight w:val="0"/>
      <w:marTop w:val="0"/>
      <w:marBottom w:val="0"/>
      <w:divBdr>
        <w:top w:val="none" w:sz="0" w:space="0" w:color="auto"/>
        <w:left w:val="none" w:sz="0" w:space="0" w:color="auto"/>
        <w:bottom w:val="none" w:sz="0" w:space="0" w:color="auto"/>
        <w:right w:val="none" w:sz="0" w:space="0" w:color="auto"/>
      </w:divBdr>
      <w:divsChild>
        <w:div w:id="3947606">
          <w:marLeft w:val="0"/>
          <w:marRight w:val="0"/>
          <w:marTop w:val="0"/>
          <w:marBottom w:val="0"/>
          <w:divBdr>
            <w:top w:val="none" w:sz="0" w:space="0" w:color="auto"/>
            <w:left w:val="none" w:sz="0" w:space="0" w:color="auto"/>
            <w:bottom w:val="none" w:sz="0" w:space="0" w:color="auto"/>
            <w:right w:val="none" w:sz="0" w:space="0" w:color="auto"/>
          </w:divBdr>
        </w:div>
        <w:div w:id="1121221844">
          <w:marLeft w:val="0"/>
          <w:marRight w:val="0"/>
          <w:marTop w:val="0"/>
          <w:marBottom w:val="0"/>
          <w:divBdr>
            <w:top w:val="none" w:sz="0" w:space="0" w:color="auto"/>
            <w:left w:val="none" w:sz="0" w:space="0" w:color="auto"/>
            <w:bottom w:val="none" w:sz="0" w:space="0" w:color="auto"/>
            <w:right w:val="none" w:sz="0" w:space="0" w:color="auto"/>
          </w:divBdr>
        </w:div>
        <w:div w:id="1763258624">
          <w:marLeft w:val="0"/>
          <w:marRight w:val="0"/>
          <w:marTop w:val="0"/>
          <w:marBottom w:val="0"/>
          <w:divBdr>
            <w:top w:val="none" w:sz="0" w:space="0" w:color="auto"/>
            <w:left w:val="none" w:sz="0" w:space="0" w:color="auto"/>
            <w:bottom w:val="none" w:sz="0" w:space="0" w:color="auto"/>
            <w:right w:val="none" w:sz="0" w:space="0" w:color="auto"/>
          </w:divBdr>
        </w:div>
        <w:div w:id="399988656">
          <w:marLeft w:val="0"/>
          <w:marRight w:val="0"/>
          <w:marTop w:val="0"/>
          <w:marBottom w:val="0"/>
          <w:divBdr>
            <w:top w:val="none" w:sz="0" w:space="0" w:color="auto"/>
            <w:left w:val="none" w:sz="0" w:space="0" w:color="auto"/>
            <w:bottom w:val="none" w:sz="0" w:space="0" w:color="auto"/>
            <w:right w:val="none" w:sz="0" w:space="0" w:color="auto"/>
          </w:divBdr>
        </w:div>
        <w:div w:id="2069451431">
          <w:marLeft w:val="0"/>
          <w:marRight w:val="0"/>
          <w:marTop w:val="0"/>
          <w:marBottom w:val="0"/>
          <w:divBdr>
            <w:top w:val="none" w:sz="0" w:space="0" w:color="auto"/>
            <w:left w:val="none" w:sz="0" w:space="0" w:color="auto"/>
            <w:bottom w:val="none" w:sz="0" w:space="0" w:color="auto"/>
            <w:right w:val="none" w:sz="0" w:space="0" w:color="auto"/>
          </w:divBdr>
        </w:div>
        <w:div w:id="1226725776">
          <w:marLeft w:val="0"/>
          <w:marRight w:val="0"/>
          <w:marTop w:val="0"/>
          <w:marBottom w:val="0"/>
          <w:divBdr>
            <w:top w:val="none" w:sz="0" w:space="0" w:color="auto"/>
            <w:left w:val="none" w:sz="0" w:space="0" w:color="auto"/>
            <w:bottom w:val="none" w:sz="0" w:space="0" w:color="auto"/>
            <w:right w:val="none" w:sz="0" w:space="0" w:color="auto"/>
          </w:divBdr>
        </w:div>
        <w:div w:id="539637017">
          <w:marLeft w:val="0"/>
          <w:marRight w:val="0"/>
          <w:marTop w:val="0"/>
          <w:marBottom w:val="0"/>
          <w:divBdr>
            <w:top w:val="none" w:sz="0" w:space="0" w:color="auto"/>
            <w:left w:val="none" w:sz="0" w:space="0" w:color="auto"/>
            <w:bottom w:val="none" w:sz="0" w:space="0" w:color="auto"/>
            <w:right w:val="none" w:sz="0" w:space="0" w:color="auto"/>
          </w:divBdr>
        </w:div>
        <w:div w:id="2082290899">
          <w:marLeft w:val="0"/>
          <w:marRight w:val="0"/>
          <w:marTop w:val="0"/>
          <w:marBottom w:val="0"/>
          <w:divBdr>
            <w:top w:val="none" w:sz="0" w:space="0" w:color="auto"/>
            <w:left w:val="none" w:sz="0" w:space="0" w:color="auto"/>
            <w:bottom w:val="none" w:sz="0" w:space="0" w:color="auto"/>
            <w:right w:val="none" w:sz="0" w:space="0" w:color="auto"/>
          </w:divBdr>
        </w:div>
        <w:div w:id="1254045946">
          <w:marLeft w:val="0"/>
          <w:marRight w:val="0"/>
          <w:marTop w:val="0"/>
          <w:marBottom w:val="0"/>
          <w:divBdr>
            <w:top w:val="none" w:sz="0" w:space="0" w:color="auto"/>
            <w:left w:val="none" w:sz="0" w:space="0" w:color="auto"/>
            <w:bottom w:val="none" w:sz="0" w:space="0" w:color="auto"/>
            <w:right w:val="none" w:sz="0" w:space="0" w:color="auto"/>
          </w:divBdr>
        </w:div>
      </w:divsChild>
    </w:div>
    <w:div w:id="1908148012">
      <w:bodyDiv w:val="1"/>
      <w:marLeft w:val="0"/>
      <w:marRight w:val="0"/>
      <w:marTop w:val="0"/>
      <w:marBottom w:val="0"/>
      <w:divBdr>
        <w:top w:val="none" w:sz="0" w:space="0" w:color="auto"/>
        <w:left w:val="none" w:sz="0" w:space="0" w:color="auto"/>
        <w:bottom w:val="none" w:sz="0" w:space="0" w:color="auto"/>
        <w:right w:val="none" w:sz="0" w:space="0" w:color="auto"/>
      </w:divBdr>
      <w:divsChild>
        <w:div w:id="507136991">
          <w:marLeft w:val="0"/>
          <w:marRight w:val="0"/>
          <w:marTop w:val="0"/>
          <w:marBottom w:val="0"/>
          <w:divBdr>
            <w:top w:val="none" w:sz="0" w:space="0" w:color="auto"/>
            <w:left w:val="none" w:sz="0" w:space="0" w:color="auto"/>
            <w:bottom w:val="none" w:sz="0" w:space="0" w:color="auto"/>
            <w:right w:val="none" w:sz="0" w:space="0" w:color="auto"/>
          </w:divBdr>
        </w:div>
        <w:div w:id="1219512062">
          <w:marLeft w:val="0"/>
          <w:marRight w:val="0"/>
          <w:marTop w:val="0"/>
          <w:marBottom w:val="0"/>
          <w:divBdr>
            <w:top w:val="none" w:sz="0" w:space="0" w:color="auto"/>
            <w:left w:val="none" w:sz="0" w:space="0" w:color="auto"/>
            <w:bottom w:val="none" w:sz="0" w:space="0" w:color="auto"/>
            <w:right w:val="none" w:sz="0" w:space="0" w:color="auto"/>
          </w:divBdr>
        </w:div>
        <w:div w:id="934829094">
          <w:marLeft w:val="0"/>
          <w:marRight w:val="0"/>
          <w:marTop w:val="0"/>
          <w:marBottom w:val="0"/>
          <w:divBdr>
            <w:top w:val="none" w:sz="0" w:space="0" w:color="auto"/>
            <w:left w:val="none" w:sz="0" w:space="0" w:color="auto"/>
            <w:bottom w:val="none" w:sz="0" w:space="0" w:color="auto"/>
            <w:right w:val="none" w:sz="0" w:space="0" w:color="auto"/>
          </w:divBdr>
        </w:div>
        <w:div w:id="754667460">
          <w:marLeft w:val="0"/>
          <w:marRight w:val="0"/>
          <w:marTop w:val="0"/>
          <w:marBottom w:val="0"/>
          <w:divBdr>
            <w:top w:val="none" w:sz="0" w:space="0" w:color="auto"/>
            <w:left w:val="none" w:sz="0" w:space="0" w:color="auto"/>
            <w:bottom w:val="none" w:sz="0" w:space="0" w:color="auto"/>
            <w:right w:val="none" w:sz="0" w:space="0" w:color="auto"/>
          </w:divBdr>
        </w:div>
        <w:div w:id="1956018847">
          <w:marLeft w:val="0"/>
          <w:marRight w:val="0"/>
          <w:marTop w:val="0"/>
          <w:marBottom w:val="0"/>
          <w:divBdr>
            <w:top w:val="none" w:sz="0" w:space="0" w:color="auto"/>
            <w:left w:val="none" w:sz="0" w:space="0" w:color="auto"/>
            <w:bottom w:val="none" w:sz="0" w:space="0" w:color="auto"/>
            <w:right w:val="none" w:sz="0" w:space="0" w:color="auto"/>
          </w:divBdr>
        </w:div>
        <w:div w:id="1749765644">
          <w:marLeft w:val="0"/>
          <w:marRight w:val="0"/>
          <w:marTop w:val="0"/>
          <w:marBottom w:val="0"/>
          <w:divBdr>
            <w:top w:val="none" w:sz="0" w:space="0" w:color="auto"/>
            <w:left w:val="none" w:sz="0" w:space="0" w:color="auto"/>
            <w:bottom w:val="none" w:sz="0" w:space="0" w:color="auto"/>
            <w:right w:val="none" w:sz="0" w:space="0" w:color="auto"/>
          </w:divBdr>
        </w:div>
        <w:div w:id="325015565">
          <w:marLeft w:val="0"/>
          <w:marRight w:val="0"/>
          <w:marTop w:val="0"/>
          <w:marBottom w:val="0"/>
          <w:divBdr>
            <w:top w:val="none" w:sz="0" w:space="0" w:color="auto"/>
            <w:left w:val="none" w:sz="0" w:space="0" w:color="auto"/>
            <w:bottom w:val="none" w:sz="0" w:space="0" w:color="auto"/>
            <w:right w:val="none" w:sz="0" w:space="0" w:color="auto"/>
          </w:divBdr>
        </w:div>
        <w:div w:id="1173883725">
          <w:marLeft w:val="0"/>
          <w:marRight w:val="0"/>
          <w:marTop w:val="0"/>
          <w:marBottom w:val="0"/>
          <w:divBdr>
            <w:top w:val="none" w:sz="0" w:space="0" w:color="auto"/>
            <w:left w:val="none" w:sz="0" w:space="0" w:color="auto"/>
            <w:bottom w:val="none" w:sz="0" w:space="0" w:color="auto"/>
            <w:right w:val="none" w:sz="0" w:space="0" w:color="auto"/>
          </w:divBdr>
        </w:div>
        <w:div w:id="492840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3525</Characters>
  <Application>Microsoft Office Word</Application>
  <DocSecurity>0</DocSecurity>
  <Lines>29</Lines>
  <Paragraphs>8</Paragraphs>
  <ScaleCrop>false</ScaleCrop>
  <Company>ITSolutions GmbH</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Oguji, Nnamdi (SRH Hochschulen Berlin GmbH)</dc:creator>
  <cp:keywords/>
  <dc:description/>
  <cp:lastModifiedBy>Oguji, Nnamdi (SRH Hochschulen Berlin GmbH)</cp:lastModifiedBy>
  <cp:revision>7</cp:revision>
  <dcterms:created xsi:type="dcterms:W3CDTF">2025-01-16T16:36:00Z</dcterms:created>
  <dcterms:modified xsi:type="dcterms:W3CDTF">2025-02-17T23:42:00Z</dcterms:modified>
</cp:coreProperties>
</file>